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124B0" w14:textId="77777777" w:rsidR="00E67B88" w:rsidRDefault="00E67B88" w:rsidP="00932642">
      <w:pPr>
        <w:pStyle w:val="NormalWeb"/>
        <w:shd w:val="clear" w:color="auto" w:fill="FFFFFF"/>
        <w:spacing w:before="240" w:beforeAutospacing="0" w:after="240" w:afterAutospacing="0" w:line="270" w:lineRule="atLeast"/>
        <w:jc w:val="both"/>
        <w:rPr>
          <w:rStyle w:val="Strong"/>
          <w:rFonts w:ascii="Arial" w:hAnsi="Arial" w:cs="Arial"/>
          <w:color w:val="000000"/>
        </w:rPr>
      </w:pPr>
      <w:r>
        <w:rPr>
          <w:rFonts w:ascii="Arial" w:hAnsi="Arial" w:cs="Arial"/>
          <w:b/>
          <w:bCs/>
          <w:noProof/>
          <w:color w:val="000000"/>
          <w:lang w:val="en-CA" w:eastAsia="en-CA"/>
        </w:rPr>
        <w:drawing>
          <wp:inline distT="0" distB="0" distL="0" distR="0" wp14:anchorId="1C6FC8B1" wp14:editId="0772E6CD">
            <wp:extent cx="23145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yder-Six_Columns-REV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4575" cy="771525"/>
                    </a:xfrm>
                    <a:prstGeom prst="rect">
                      <a:avLst/>
                    </a:prstGeom>
                  </pic:spPr>
                </pic:pic>
              </a:graphicData>
            </a:graphic>
          </wp:inline>
        </w:drawing>
      </w:r>
    </w:p>
    <w:p w14:paraId="575F023B" w14:textId="77777777" w:rsidR="00B80E5B" w:rsidRPr="00932642" w:rsidRDefault="00B80E5B" w:rsidP="00B80E5B">
      <w:pPr>
        <w:pStyle w:val="NormalWeb"/>
        <w:shd w:val="clear" w:color="auto" w:fill="FFFFFF"/>
        <w:spacing w:before="240" w:beforeAutospacing="0" w:after="240" w:afterAutospacing="0" w:line="270" w:lineRule="atLeast"/>
        <w:jc w:val="both"/>
        <w:rPr>
          <w:rFonts w:ascii="Arial" w:hAnsi="Arial" w:cs="Arial"/>
          <w:color w:val="333333"/>
        </w:rPr>
      </w:pPr>
      <w:r w:rsidRPr="00932642">
        <w:rPr>
          <w:rStyle w:val="Strong"/>
          <w:rFonts w:ascii="Arial" w:hAnsi="Arial" w:cs="Arial"/>
          <w:color w:val="000000"/>
        </w:rPr>
        <w:t xml:space="preserve">Beverley Phillips </w:t>
      </w:r>
      <w:r>
        <w:rPr>
          <w:rStyle w:val="Strong"/>
          <w:rFonts w:ascii="Arial" w:hAnsi="Arial" w:cs="Arial"/>
          <w:color w:val="000000"/>
        </w:rPr>
        <w:t xml:space="preserve">Graduate Scholarship and Post-doctoral Fellowship </w:t>
      </w:r>
      <w:r w:rsidRPr="00932642">
        <w:rPr>
          <w:rStyle w:val="Strong"/>
          <w:rFonts w:ascii="Arial" w:hAnsi="Arial" w:cs="Arial"/>
          <w:color w:val="000000"/>
        </w:rPr>
        <w:t>Program</w:t>
      </w:r>
      <w:r>
        <w:rPr>
          <w:rStyle w:val="Strong"/>
          <w:rFonts w:ascii="Arial" w:hAnsi="Arial" w:cs="Arial"/>
          <w:color w:val="000000"/>
        </w:rPr>
        <w:t>s</w:t>
      </w:r>
    </w:p>
    <w:p w14:paraId="5AE4CB94" w14:textId="7E6E64B1" w:rsidR="00932642" w:rsidRPr="00932642" w:rsidRDefault="00932642" w:rsidP="00932642">
      <w:pPr>
        <w:pStyle w:val="NormalWeb"/>
        <w:shd w:val="clear" w:color="auto" w:fill="FFFFFF"/>
        <w:spacing w:before="240" w:beforeAutospacing="0" w:after="240" w:afterAutospacing="0" w:line="270" w:lineRule="atLeast"/>
        <w:jc w:val="both"/>
        <w:rPr>
          <w:rFonts w:ascii="Arial" w:hAnsi="Arial" w:cs="Arial"/>
          <w:color w:val="333333"/>
        </w:rPr>
      </w:pPr>
      <w:r w:rsidRPr="00932642">
        <w:rPr>
          <w:rStyle w:val="Emphasis"/>
          <w:rFonts w:ascii="Arial" w:hAnsi="Arial" w:cs="Arial"/>
          <w:b/>
          <w:bCs/>
          <w:color w:val="000000"/>
        </w:rPr>
        <w:t>Th</w:t>
      </w:r>
      <w:r w:rsidR="00760B41">
        <w:rPr>
          <w:rStyle w:val="Emphasis"/>
          <w:rFonts w:ascii="Arial" w:hAnsi="Arial" w:cs="Arial"/>
          <w:b/>
          <w:bCs/>
          <w:color w:val="000000"/>
        </w:rPr>
        <w:t>e</w:t>
      </w:r>
      <w:r w:rsidRPr="00932642">
        <w:rPr>
          <w:rStyle w:val="Emphasis"/>
          <w:rFonts w:ascii="Arial" w:hAnsi="Arial" w:cs="Arial"/>
          <w:b/>
          <w:bCs/>
          <w:color w:val="000000"/>
        </w:rPr>
        <w:t xml:space="preserve"> </w:t>
      </w:r>
      <w:r w:rsidR="00B80E5B">
        <w:rPr>
          <w:rStyle w:val="Emphasis"/>
          <w:rFonts w:ascii="Arial" w:hAnsi="Arial" w:cs="Arial"/>
          <w:b/>
          <w:bCs/>
          <w:color w:val="000000"/>
        </w:rPr>
        <w:t xml:space="preserve">Beverley Phillips </w:t>
      </w:r>
      <w:r w:rsidRPr="00932642">
        <w:rPr>
          <w:rStyle w:val="Emphasis"/>
          <w:rFonts w:ascii="Arial" w:hAnsi="Arial" w:cs="Arial"/>
          <w:b/>
          <w:bCs/>
          <w:color w:val="000000"/>
        </w:rPr>
        <w:t>scholarship/fellowship program honors the commitment of the donors to promote graduate education in autoimmune, inflammatory, immunological and infectious disorders.</w:t>
      </w:r>
    </w:p>
    <w:p w14:paraId="1662CB7A" w14:textId="0F8AA0F8" w:rsidR="00932642" w:rsidRPr="00932642" w:rsidRDefault="00932642" w:rsidP="00932642">
      <w:pPr>
        <w:pStyle w:val="NormalWeb"/>
        <w:shd w:val="clear" w:color="auto" w:fill="FFFFFF"/>
        <w:spacing w:before="240" w:beforeAutospacing="0" w:after="240" w:afterAutospacing="0" w:line="270" w:lineRule="atLeast"/>
        <w:jc w:val="both"/>
        <w:rPr>
          <w:rFonts w:ascii="Arial" w:hAnsi="Arial" w:cs="Arial"/>
          <w:color w:val="333333"/>
        </w:rPr>
      </w:pPr>
      <w:r w:rsidRPr="00932642">
        <w:rPr>
          <w:rStyle w:val="Strong"/>
          <w:rFonts w:ascii="Arial" w:hAnsi="Arial" w:cs="Arial"/>
          <w:color w:val="333333"/>
        </w:rPr>
        <w:t>Objective:</w:t>
      </w:r>
      <w:r w:rsidR="000A3E8F">
        <w:rPr>
          <w:rStyle w:val="Strong"/>
          <w:rFonts w:ascii="Arial" w:hAnsi="Arial" w:cs="Arial"/>
          <w:color w:val="333333"/>
        </w:rPr>
        <w:t xml:space="preserve"> </w:t>
      </w:r>
      <w:r w:rsidRPr="00932642">
        <w:rPr>
          <w:rFonts w:ascii="Arial" w:hAnsi="Arial" w:cs="Arial"/>
          <w:color w:val="333333"/>
        </w:rPr>
        <w:t>The award aims to attract outstanding graduate students and postdoctoral fellows to innovative basic science and translational research training within the Snyder Institute through the offer of highly competitive scholarships/fellowships.</w:t>
      </w:r>
    </w:p>
    <w:p w14:paraId="6724D192" w14:textId="6C19D46E" w:rsidR="00932642" w:rsidRPr="00932642" w:rsidRDefault="00932642" w:rsidP="00932642">
      <w:pPr>
        <w:pStyle w:val="NormalWeb"/>
        <w:shd w:val="clear" w:color="auto" w:fill="FFFFFF"/>
        <w:spacing w:before="240" w:beforeAutospacing="0" w:after="240" w:afterAutospacing="0" w:line="270" w:lineRule="atLeast"/>
        <w:jc w:val="both"/>
        <w:rPr>
          <w:rFonts w:ascii="Arial" w:hAnsi="Arial" w:cs="Arial"/>
          <w:color w:val="333333"/>
        </w:rPr>
      </w:pPr>
      <w:r w:rsidRPr="00932642">
        <w:rPr>
          <w:rStyle w:val="Strong"/>
          <w:rFonts w:ascii="Arial" w:hAnsi="Arial" w:cs="Arial"/>
          <w:color w:val="333333"/>
        </w:rPr>
        <w:t>Eligibility:</w:t>
      </w:r>
      <w:r w:rsidRPr="00932642">
        <w:rPr>
          <w:rFonts w:ascii="Arial" w:hAnsi="Arial" w:cs="Arial"/>
          <w:color w:val="333333"/>
        </w:rPr>
        <w:t> Applications are solicited from interested prospective trainees prior to the start in a graduate or postdoctoral program at the University of Calgary. For graduate scholarships, the award is contingent on acceptance into a full-time MSc or PhD program at the University of Calgary under the supervision of a full member of the Snyder Institute.</w:t>
      </w:r>
    </w:p>
    <w:p w14:paraId="3D6591CF" w14:textId="1B209B5A" w:rsidR="00932642" w:rsidRPr="00932642" w:rsidRDefault="00932642" w:rsidP="00932642">
      <w:pPr>
        <w:pStyle w:val="NormalWeb"/>
        <w:shd w:val="clear" w:color="auto" w:fill="FFFFFF"/>
        <w:spacing w:before="240" w:beforeAutospacing="0" w:after="240" w:afterAutospacing="0" w:line="270" w:lineRule="atLeast"/>
        <w:jc w:val="both"/>
        <w:rPr>
          <w:rFonts w:ascii="Arial" w:hAnsi="Arial" w:cs="Arial"/>
          <w:color w:val="333333"/>
        </w:rPr>
      </w:pPr>
      <w:r w:rsidRPr="00932642">
        <w:rPr>
          <w:rStyle w:val="Strong"/>
          <w:rFonts w:ascii="Arial" w:hAnsi="Arial" w:cs="Arial"/>
          <w:color w:val="333333"/>
        </w:rPr>
        <w:t> Citizenship:</w:t>
      </w:r>
      <w:r w:rsidRPr="00932642">
        <w:rPr>
          <w:rFonts w:ascii="Arial" w:hAnsi="Arial" w:cs="Arial"/>
          <w:color w:val="333333"/>
        </w:rPr>
        <w:t xml:space="preserve">  </w:t>
      </w:r>
      <w:r w:rsidR="00B80E5B">
        <w:rPr>
          <w:rFonts w:ascii="Arial" w:hAnsi="Arial" w:cs="Arial"/>
          <w:color w:val="333333"/>
        </w:rPr>
        <w:t>u</w:t>
      </w:r>
      <w:r w:rsidRPr="00932642">
        <w:rPr>
          <w:rFonts w:ascii="Arial" w:hAnsi="Arial" w:cs="Arial"/>
          <w:color w:val="333333"/>
        </w:rPr>
        <w:t>nrestricted</w:t>
      </w:r>
    </w:p>
    <w:p w14:paraId="7C977F39" w14:textId="77777777" w:rsidR="00932642" w:rsidRPr="00932642" w:rsidRDefault="00932642" w:rsidP="00932642">
      <w:pPr>
        <w:pStyle w:val="NormalWeb"/>
        <w:shd w:val="clear" w:color="auto" w:fill="FFFFFF"/>
        <w:spacing w:before="240" w:beforeAutospacing="0" w:after="240" w:afterAutospacing="0" w:line="270" w:lineRule="atLeast"/>
        <w:rPr>
          <w:rFonts w:ascii="Arial" w:hAnsi="Arial" w:cs="Arial"/>
          <w:color w:val="333333"/>
        </w:rPr>
      </w:pPr>
      <w:r w:rsidRPr="00932642">
        <w:rPr>
          <w:rStyle w:val="Strong"/>
          <w:rFonts w:ascii="Arial" w:hAnsi="Arial" w:cs="Arial"/>
          <w:color w:val="333333"/>
        </w:rPr>
        <w:t> Number of Awards:</w:t>
      </w:r>
      <w:r w:rsidRPr="00932642">
        <w:rPr>
          <w:rStyle w:val="apple-converted-space"/>
          <w:rFonts w:ascii="Arial" w:hAnsi="Arial" w:cs="Arial"/>
          <w:color w:val="333333"/>
        </w:rPr>
        <w:t> </w:t>
      </w:r>
      <w:r w:rsidRPr="00932642">
        <w:rPr>
          <w:rFonts w:ascii="Arial" w:hAnsi="Arial" w:cs="Arial"/>
          <w:color w:val="333333"/>
        </w:rPr>
        <w:t>variable</w:t>
      </w:r>
    </w:p>
    <w:p w14:paraId="5AF8A36B" w14:textId="77777777" w:rsidR="00932642" w:rsidRPr="00932642" w:rsidRDefault="00932642" w:rsidP="00932642">
      <w:pPr>
        <w:pStyle w:val="NormalWeb"/>
        <w:shd w:val="clear" w:color="auto" w:fill="FFFFFF"/>
        <w:spacing w:before="240" w:beforeAutospacing="0" w:after="240" w:afterAutospacing="0" w:line="270" w:lineRule="atLeast"/>
        <w:rPr>
          <w:rFonts w:ascii="Arial" w:hAnsi="Arial" w:cs="Arial"/>
          <w:color w:val="333333"/>
        </w:rPr>
      </w:pPr>
      <w:r w:rsidRPr="00932642">
        <w:rPr>
          <w:rStyle w:val="Strong"/>
          <w:rFonts w:ascii="Arial" w:hAnsi="Arial" w:cs="Arial"/>
          <w:color w:val="333333"/>
        </w:rPr>
        <w:t> Where Tenable:</w:t>
      </w:r>
      <w:r w:rsidRPr="00932642">
        <w:rPr>
          <w:rStyle w:val="apple-converted-space"/>
          <w:rFonts w:ascii="Arial" w:hAnsi="Arial" w:cs="Arial"/>
          <w:color w:val="333333"/>
        </w:rPr>
        <w:t> </w:t>
      </w:r>
      <w:r w:rsidRPr="00932642">
        <w:rPr>
          <w:rFonts w:ascii="Arial" w:hAnsi="Arial" w:cs="Arial"/>
          <w:color w:val="333333"/>
        </w:rPr>
        <w:t> Snyder Institute, University of Calgary</w:t>
      </w:r>
    </w:p>
    <w:p w14:paraId="0FA22780" w14:textId="77777777" w:rsidR="00932642" w:rsidRPr="00932642" w:rsidRDefault="00932642" w:rsidP="00932642">
      <w:pPr>
        <w:pStyle w:val="NormalWeb"/>
        <w:shd w:val="clear" w:color="auto" w:fill="FFFFFF"/>
        <w:spacing w:before="240" w:beforeAutospacing="0" w:after="240" w:afterAutospacing="0" w:line="270" w:lineRule="atLeast"/>
        <w:rPr>
          <w:rFonts w:ascii="Arial" w:hAnsi="Arial" w:cs="Arial"/>
          <w:color w:val="333333"/>
        </w:rPr>
      </w:pPr>
      <w:r w:rsidRPr="00932642">
        <w:rPr>
          <w:rStyle w:val="Strong"/>
          <w:rFonts w:ascii="Arial" w:hAnsi="Arial" w:cs="Arial"/>
          <w:color w:val="333333"/>
        </w:rPr>
        <w:t> Value:     </w:t>
      </w:r>
      <w:r w:rsidRPr="00932642">
        <w:rPr>
          <w:rFonts w:ascii="Arial" w:hAnsi="Arial" w:cs="Arial"/>
          <w:color w:val="333333"/>
        </w:rPr>
        <w:t>       $25,000 and research allowance of up to $2,000 for MSc</w:t>
      </w:r>
    </w:p>
    <w:p w14:paraId="5AD214FE" w14:textId="77777777" w:rsidR="00932642" w:rsidRPr="00932642" w:rsidRDefault="00932642" w:rsidP="00932642">
      <w:pPr>
        <w:pStyle w:val="NormalWeb"/>
        <w:shd w:val="clear" w:color="auto" w:fill="FFFFFF"/>
        <w:spacing w:before="240" w:beforeAutospacing="0" w:after="240" w:afterAutospacing="0" w:line="270" w:lineRule="atLeast"/>
        <w:rPr>
          <w:rFonts w:ascii="Arial" w:hAnsi="Arial" w:cs="Arial"/>
          <w:color w:val="333333"/>
        </w:rPr>
      </w:pPr>
      <w:r w:rsidRPr="00932642">
        <w:rPr>
          <w:rFonts w:ascii="Arial" w:hAnsi="Arial" w:cs="Arial"/>
          <w:color w:val="333333"/>
        </w:rPr>
        <w:t>                        $30,000 and research allowance of up to $3,000 for PhD</w:t>
      </w:r>
    </w:p>
    <w:p w14:paraId="487C36A7" w14:textId="77777777" w:rsidR="00932642" w:rsidRPr="00932642" w:rsidRDefault="00932642" w:rsidP="00932642">
      <w:pPr>
        <w:pStyle w:val="NormalWeb"/>
        <w:shd w:val="clear" w:color="auto" w:fill="FFFFFF"/>
        <w:spacing w:before="240" w:beforeAutospacing="0" w:after="240" w:afterAutospacing="0" w:line="270" w:lineRule="atLeast"/>
        <w:rPr>
          <w:rFonts w:ascii="Arial" w:hAnsi="Arial" w:cs="Arial"/>
          <w:color w:val="333333"/>
        </w:rPr>
      </w:pPr>
      <w:r w:rsidRPr="00932642">
        <w:rPr>
          <w:rFonts w:ascii="Arial" w:hAnsi="Arial" w:cs="Arial"/>
          <w:color w:val="333333"/>
        </w:rPr>
        <w:t>                        $45,000 and research allowance of up to $5,000 for PDF</w:t>
      </w:r>
    </w:p>
    <w:p w14:paraId="60499176" w14:textId="4CF47E92" w:rsidR="00932642" w:rsidRPr="00932642" w:rsidRDefault="00932642" w:rsidP="00932642">
      <w:pPr>
        <w:pStyle w:val="NormalWeb"/>
        <w:shd w:val="clear" w:color="auto" w:fill="FFFFFF"/>
        <w:spacing w:before="240" w:beforeAutospacing="0" w:after="240" w:afterAutospacing="0" w:line="270" w:lineRule="atLeast"/>
        <w:rPr>
          <w:rFonts w:ascii="Arial" w:hAnsi="Arial" w:cs="Arial"/>
          <w:color w:val="333333"/>
        </w:rPr>
      </w:pPr>
      <w:r w:rsidRPr="00932642">
        <w:rPr>
          <w:rStyle w:val="Strong"/>
          <w:rFonts w:ascii="Arial" w:hAnsi="Arial" w:cs="Arial"/>
          <w:color w:val="333333"/>
        </w:rPr>
        <w:t>Duration:     </w:t>
      </w:r>
      <w:r w:rsidRPr="00932642">
        <w:rPr>
          <w:rFonts w:ascii="Arial" w:hAnsi="Arial" w:cs="Arial"/>
          <w:color w:val="333333"/>
        </w:rPr>
        <w:t>  Two years, subject to annual renewal </w:t>
      </w:r>
    </w:p>
    <w:p w14:paraId="015E522F" w14:textId="77777777" w:rsidR="00932642" w:rsidRPr="00932642" w:rsidRDefault="00932642" w:rsidP="00932642">
      <w:pPr>
        <w:pStyle w:val="NormalWeb"/>
        <w:shd w:val="clear" w:color="auto" w:fill="FFFFFF"/>
        <w:spacing w:before="240" w:beforeAutospacing="0" w:after="240" w:afterAutospacing="0" w:line="270" w:lineRule="atLeast"/>
        <w:rPr>
          <w:rFonts w:ascii="Arial" w:hAnsi="Arial" w:cs="Arial"/>
          <w:color w:val="333333"/>
        </w:rPr>
      </w:pPr>
      <w:r w:rsidRPr="00932642">
        <w:rPr>
          <w:rStyle w:val="Strong"/>
          <w:rFonts w:ascii="Arial" w:hAnsi="Arial" w:cs="Arial"/>
          <w:color w:val="333333"/>
        </w:rPr>
        <w:t>Terms:</w:t>
      </w:r>
      <w:r w:rsidRPr="00932642">
        <w:rPr>
          <w:rStyle w:val="apple-converted-space"/>
          <w:rFonts w:ascii="Arial" w:hAnsi="Arial" w:cs="Arial"/>
          <w:color w:val="333333"/>
        </w:rPr>
        <w:t> </w:t>
      </w:r>
      <w:r w:rsidRPr="00932642">
        <w:rPr>
          <w:rFonts w:ascii="Arial" w:hAnsi="Arial" w:cs="Arial"/>
          <w:color w:val="333333"/>
        </w:rPr>
        <w:t>The purpose of this award is to attract students who will be highly competitive for external awards on the basis of their academic performance and research program. Students holding these awards are expected to apply for external awards or grants for which they are eligible, including those from provincial or national agencies. When students are successful in obtaining external funding, this award will be pro-rated to guarantee the above levels of funding.</w:t>
      </w:r>
    </w:p>
    <w:p w14:paraId="76E80807" w14:textId="5AA88DB1" w:rsidR="0033361D" w:rsidRPr="00932642" w:rsidRDefault="00932642" w:rsidP="00932642">
      <w:pPr>
        <w:pStyle w:val="NormalWeb"/>
        <w:shd w:val="clear" w:color="auto" w:fill="FFFFFF"/>
        <w:spacing w:before="240" w:beforeAutospacing="0" w:after="240" w:afterAutospacing="0" w:line="270" w:lineRule="atLeast"/>
        <w:rPr>
          <w:rFonts w:ascii="Arial" w:hAnsi="Arial" w:cs="Arial"/>
          <w:color w:val="333333"/>
        </w:rPr>
      </w:pPr>
      <w:r w:rsidRPr="00932642">
        <w:rPr>
          <w:rFonts w:ascii="Arial" w:hAnsi="Arial" w:cs="Arial"/>
          <w:color w:val="333333"/>
        </w:rPr>
        <w:t>Renewal is contingent upon internal review of, and application for external scholarships, annual review of progress (including participation in Snyder academic activities) and letter of support from supervisor.</w:t>
      </w:r>
    </w:p>
    <w:p w14:paraId="6E0F06DB" w14:textId="44813EE8" w:rsidR="00D82EFD" w:rsidRPr="00EB5FCE" w:rsidRDefault="00D82EFD" w:rsidP="00D82EFD">
      <w:pPr>
        <w:shd w:val="clear" w:color="auto" w:fill="FFFFFF"/>
        <w:spacing w:before="240" w:after="240" w:line="240" w:lineRule="auto"/>
        <w:jc w:val="both"/>
        <w:outlineLvl w:val="2"/>
        <w:rPr>
          <w:rFonts w:ascii="Arial" w:eastAsia="Times New Roman" w:hAnsi="Arial" w:cs="Arial"/>
          <w:b/>
          <w:bCs/>
          <w:color w:val="000000"/>
          <w:sz w:val="24"/>
          <w:szCs w:val="24"/>
        </w:rPr>
      </w:pPr>
      <w:r w:rsidRPr="00EB5FCE">
        <w:rPr>
          <w:rFonts w:ascii="Arial" w:eastAsia="Times New Roman" w:hAnsi="Arial" w:cs="Arial"/>
          <w:b/>
          <w:bCs/>
          <w:color w:val="000000"/>
          <w:sz w:val="24"/>
          <w:szCs w:val="24"/>
        </w:rPr>
        <w:t>Application Deadline</w:t>
      </w:r>
    </w:p>
    <w:p w14:paraId="5186DEDE" w14:textId="5893518C" w:rsidR="00D82EFD" w:rsidRPr="0033361D" w:rsidRDefault="00D82EFD" w:rsidP="00D82EFD">
      <w:pPr>
        <w:shd w:val="clear" w:color="auto" w:fill="FFFFFF"/>
        <w:spacing w:before="240" w:after="240" w:line="240" w:lineRule="auto"/>
        <w:jc w:val="both"/>
        <w:rPr>
          <w:rFonts w:ascii="Arial" w:eastAsia="Times New Roman" w:hAnsi="Arial" w:cs="Arial"/>
          <w:color w:val="424242"/>
          <w:sz w:val="24"/>
          <w:szCs w:val="24"/>
        </w:rPr>
      </w:pPr>
      <w:r w:rsidRPr="0033361D">
        <w:rPr>
          <w:rFonts w:ascii="Arial" w:eastAsia="Times New Roman" w:hAnsi="Arial" w:cs="Arial"/>
          <w:color w:val="424242"/>
          <w:sz w:val="24"/>
          <w:szCs w:val="24"/>
        </w:rPr>
        <w:lastRenderedPageBreak/>
        <w:t>The deadline for the next competition is November</w:t>
      </w:r>
      <w:r w:rsidR="00D90C0F">
        <w:rPr>
          <w:rFonts w:ascii="Arial" w:eastAsia="Times New Roman" w:hAnsi="Arial" w:cs="Arial"/>
          <w:color w:val="424242"/>
          <w:sz w:val="24"/>
          <w:szCs w:val="24"/>
        </w:rPr>
        <w:t xml:space="preserve"> 2, </w:t>
      </w:r>
      <w:r w:rsidRPr="0033361D">
        <w:rPr>
          <w:rFonts w:ascii="Arial" w:eastAsia="Times New Roman" w:hAnsi="Arial" w:cs="Arial"/>
          <w:color w:val="424242"/>
          <w:sz w:val="24"/>
          <w:szCs w:val="24"/>
        </w:rPr>
        <w:t>2020 at 4:00 pm.</w:t>
      </w:r>
    </w:p>
    <w:p w14:paraId="3E20C649" w14:textId="081BF3C5" w:rsidR="00D82EFD" w:rsidRPr="0033361D" w:rsidRDefault="00D82EFD" w:rsidP="00D82EFD">
      <w:pPr>
        <w:shd w:val="clear" w:color="auto" w:fill="FFFFFF"/>
        <w:spacing w:before="240" w:after="240" w:line="240" w:lineRule="auto"/>
        <w:jc w:val="both"/>
        <w:rPr>
          <w:rFonts w:ascii="Arial" w:eastAsia="Times New Roman" w:hAnsi="Arial" w:cs="Arial"/>
          <w:color w:val="424242"/>
          <w:sz w:val="24"/>
          <w:szCs w:val="24"/>
        </w:rPr>
      </w:pPr>
      <w:r w:rsidRPr="0033361D">
        <w:rPr>
          <w:rFonts w:ascii="Arial" w:eastAsia="Times New Roman" w:hAnsi="Arial" w:cs="Arial"/>
          <w:color w:val="424242"/>
          <w:sz w:val="24"/>
          <w:szCs w:val="24"/>
        </w:rPr>
        <w:t xml:space="preserve">To be eligible to apply, students must </w:t>
      </w:r>
      <w:r w:rsidR="0033361D">
        <w:rPr>
          <w:rFonts w:ascii="Arial" w:eastAsia="Times New Roman" w:hAnsi="Arial" w:cs="Arial"/>
          <w:color w:val="424242"/>
          <w:sz w:val="24"/>
          <w:szCs w:val="24"/>
        </w:rPr>
        <w:t xml:space="preserve">have registered or intend to register </w:t>
      </w:r>
      <w:r w:rsidRPr="0033361D">
        <w:rPr>
          <w:rFonts w:ascii="Arial" w:eastAsia="Times New Roman" w:hAnsi="Arial" w:cs="Arial"/>
          <w:color w:val="424242"/>
          <w:sz w:val="24"/>
          <w:szCs w:val="24"/>
        </w:rPr>
        <w:t xml:space="preserve">at the University of Calgary </w:t>
      </w:r>
      <w:r w:rsidR="0033361D">
        <w:rPr>
          <w:rFonts w:ascii="Arial" w:eastAsia="Times New Roman" w:hAnsi="Arial" w:cs="Arial"/>
          <w:color w:val="424242"/>
          <w:sz w:val="24"/>
          <w:szCs w:val="24"/>
        </w:rPr>
        <w:t>after</w:t>
      </w:r>
      <w:r w:rsidR="00D90C0F">
        <w:rPr>
          <w:rFonts w:ascii="Arial" w:eastAsia="Times New Roman" w:hAnsi="Arial" w:cs="Arial"/>
          <w:color w:val="424242"/>
          <w:sz w:val="24"/>
          <w:szCs w:val="24"/>
        </w:rPr>
        <w:t xml:space="preserve"> </w:t>
      </w:r>
      <w:bookmarkStart w:id="0" w:name="_GoBack"/>
      <w:bookmarkEnd w:id="0"/>
      <w:r w:rsidR="0033361D">
        <w:rPr>
          <w:rFonts w:ascii="Arial" w:eastAsia="Times New Roman" w:hAnsi="Arial" w:cs="Arial"/>
          <w:color w:val="424242"/>
          <w:sz w:val="24"/>
          <w:szCs w:val="24"/>
        </w:rPr>
        <w:t>August</w:t>
      </w:r>
      <w:r w:rsidRPr="0033361D">
        <w:rPr>
          <w:rFonts w:ascii="Arial" w:eastAsia="Times New Roman" w:hAnsi="Arial" w:cs="Arial"/>
          <w:color w:val="424242"/>
          <w:sz w:val="24"/>
          <w:szCs w:val="24"/>
        </w:rPr>
        <w:t xml:space="preserve"> </w:t>
      </w:r>
      <w:r w:rsidR="00D90C0F">
        <w:rPr>
          <w:rFonts w:ascii="Arial" w:eastAsia="Times New Roman" w:hAnsi="Arial" w:cs="Arial"/>
          <w:color w:val="424242"/>
          <w:sz w:val="24"/>
          <w:szCs w:val="24"/>
        </w:rPr>
        <w:t xml:space="preserve">29, </w:t>
      </w:r>
      <w:r w:rsidRPr="0033361D">
        <w:rPr>
          <w:rFonts w:ascii="Arial" w:eastAsia="Times New Roman" w:hAnsi="Arial" w:cs="Arial"/>
          <w:color w:val="424242"/>
          <w:sz w:val="24"/>
          <w:szCs w:val="24"/>
        </w:rPr>
        <w:t>2020. </w:t>
      </w:r>
    </w:p>
    <w:p w14:paraId="42038771" w14:textId="77777777" w:rsidR="00F32713" w:rsidRDefault="00D90C0F" w:rsidP="00EB5FCE">
      <w:pPr>
        <w:pStyle w:val="NormalWeb"/>
        <w:shd w:val="clear" w:color="auto" w:fill="FFFFFF"/>
        <w:spacing w:before="240" w:beforeAutospacing="0" w:after="240" w:afterAutospacing="0" w:line="270" w:lineRule="atLeast"/>
      </w:pPr>
    </w:p>
    <w:sectPr w:rsidR="00F3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42"/>
    <w:rsid w:val="000A3E8F"/>
    <w:rsid w:val="00232148"/>
    <w:rsid w:val="0033361D"/>
    <w:rsid w:val="005F4F36"/>
    <w:rsid w:val="0061485B"/>
    <w:rsid w:val="00760B41"/>
    <w:rsid w:val="007A1808"/>
    <w:rsid w:val="00932642"/>
    <w:rsid w:val="00B80E5B"/>
    <w:rsid w:val="00BC423B"/>
    <w:rsid w:val="00D82EFD"/>
    <w:rsid w:val="00D90C0F"/>
    <w:rsid w:val="00E67B88"/>
    <w:rsid w:val="00EB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73CC"/>
  <w15:chartTrackingRefBased/>
  <w15:docId w15:val="{A5B10094-5555-490E-ADE4-60A2F6A9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6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642"/>
    <w:rPr>
      <w:b/>
      <w:bCs/>
    </w:rPr>
  </w:style>
  <w:style w:type="character" w:styleId="Emphasis">
    <w:name w:val="Emphasis"/>
    <w:basedOn w:val="DefaultParagraphFont"/>
    <w:uiPriority w:val="20"/>
    <w:qFormat/>
    <w:rsid w:val="00932642"/>
    <w:rPr>
      <w:i/>
      <w:iCs/>
    </w:rPr>
  </w:style>
  <w:style w:type="character" w:customStyle="1" w:styleId="apple-converted-space">
    <w:name w:val="apple-converted-space"/>
    <w:basedOn w:val="DefaultParagraphFont"/>
    <w:rsid w:val="00932642"/>
  </w:style>
  <w:style w:type="character" w:styleId="Hyperlink">
    <w:name w:val="Hyperlink"/>
    <w:basedOn w:val="DefaultParagraphFont"/>
    <w:uiPriority w:val="99"/>
    <w:semiHidden/>
    <w:unhideWhenUsed/>
    <w:rsid w:val="00932642"/>
    <w:rPr>
      <w:color w:val="0000FF"/>
      <w:u w:val="single"/>
    </w:rPr>
  </w:style>
  <w:style w:type="character" w:styleId="CommentReference">
    <w:name w:val="annotation reference"/>
    <w:basedOn w:val="DefaultParagraphFont"/>
    <w:uiPriority w:val="99"/>
    <w:semiHidden/>
    <w:unhideWhenUsed/>
    <w:rsid w:val="00B80E5B"/>
    <w:rPr>
      <w:sz w:val="16"/>
      <w:szCs w:val="16"/>
    </w:rPr>
  </w:style>
  <w:style w:type="paragraph" w:styleId="CommentText">
    <w:name w:val="annotation text"/>
    <w:basedOn w:val="Normal"/>
    <w:link w:val="CommentTextChar"/>
    <w:uiPriority w:val="99"/>
    <w:semiHidden/>
    <w:unhideWhenUsed/>
    <w:rsid w:val="00B80E5B"/>
    <w:pPr>
      <w:spacing w:line="240" w:lineRule="auto"/>
    </w:pPr>
    <w:rPr>
      <w:sz w:val="20"/>
      <w:szCs w:val="20"/>
    </w:rPr>
  </w:style>
  <w:style w:type="character" w:customStyle="1" w:styleId="CommentTextChar">
    <w:name w:val="Comment Text Char"/>
    <w:basedOn w:val="DefaultParagraphFont"/>
    <w:link w:val="CommentText"/>
    <w:uiPriority w:val="99"/>
    <w:semiHidden/>
    <w:rsid w:val="00B80E5B"/>
    <w:rPr>
      <w:sz w:val="20"/>
      <w:szCs w:val="20"/>
    </w:rPr>
  </w:style>
  <w:style w:type="paragraph" w:styleId="CommentSubject">
    <w:name w:val="annotation subject"/>
    <w:basedOn w:val="CommentText"/>
    <w:next w:val="CommentText"/>
    <w:link w:val="CommentSubjectChar"/>
    <w:uiPriority w:val="99"/>
    <w:semiHidden/>
    <w:unhideWhenUsed/>
    <w:rsid w:val="00B80E5B"/>
    <w:rPr>
      <w:b/>
      <w:bCs/>
    </w:rPr>
  </w:style>
  <w:style w:type="character" w:customStyle="1" w:styleId="CommentSubjectChar">
    <w:name w:val="Comment Subject Char"/>
    <w:basedOn w:val="CommentTextChar"/>
    <w:link w:val="CommentSubject"/>
    <w:uiPriority w:val="99"/>
    <w:semiHidden/>
    <w:rsid w:val="00B80E5B"/>
    <w:rPr>
      <w:b/>
      <w:bCs/>
      <w:sz w:val="20"/>
      <w:szCs w:val="20"/>
    </w:rPr>
  </w:style>
  <w:style w:type="paragraph" w:styleId="BalloonText">
    <w:name w:val="Balloon Text"/>
    <w:basedOn w:val="Normal"/>
    <w:link w:val="BalloonTextChar"/>
    <w:uiPriority w:val="99"/>
    <w:semiHidden/>
    <w:unhideWhenUsed/>
    <w:rsid w:val="00B8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4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MacDonald</dc:creator>
  <cp:keywords/>
  <dc:description/>
  <cp:lastModifiedBy>Caitlyn MacQueen</cp:lastModifiedBy>
  <cp:revision>2</cp:revision>
  <dcterms:created xsi:type="dcterms:W3CDTF">2020-10-01T15:49:00Z</dcterms:created>
  <dcterms:modified xsi:type="dcterms:W3CDTF">2020-10-01T15:49:00Z</dcterms:modified>
</cp:coreProperties>
</file>